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55" w:type="dxa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3679"/>
      </w:tblGrid>
      <w:tr w:rsidR="000E2F4D" w:rsidTr="00DD3B8C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F4D" w:rsidRPr="001E21B2" w:rsidRDefault="000E2F4D" w:rsidP="001E21B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市長との細谷</w:t>
            </w:r>
            <w:r w:rsidR="001E21B2"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・上戸祭地区</w:t>
            </w:r>
            <w:r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まちづくり懇談会</w:t>
            </w:r>
          </w:p>
          <w:p w:rsidR="000E2F4D" w:rsidRPr="001E21B2" w:rsidRDefault="00E37835" w:rsidP="0040558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「</w:t>
            </w:r>
            <w:r w:rsidR="000E2F4D"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意見・要望書</w:t>
            </w:r>
            <w:r w:rsidRPr="001E21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」</w:t>
            </w:r>
          </w:p>
        </w:tc>
      </w:tr>
      <w:tr w:rsidR="000E2F4D" w:rsidTr="00DD3B8C"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E2F4D" w:rsidRPr="001E21B2" w:rsidRDefault="000E2F4D" w:rsidP="0040558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提</w:t>
            </w:r>
          </w:p>
          <w:p w:rsidR="000E2F4D" w:rsidRPr="001E21B2" w:rsidRDefault="000E2F4D" w:rsidP="0040558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出</w:t>
            </w:r>
          </w:p>
          <w:p w:rsidR="000E2F4D" w:rsidRPr="001E21B2" w:rsidRDefault="000E2F4D" w:rsidP="0040558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E2F4D" w:rsidRPr="001E21B2" w:rsidRDefault="000E2F4D" w:rsidP="0040558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0E2F4D" w:rsidRDefault="000E2F4D" w:rsidP="00427704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</w:tcPr>
          <w:p w:rsidR="000E2F4D" w:rsidRDefault="000E2F4D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</w:t>
            </w:r>
          </w:p>
          <w:p w:rsidR="00B42621" w:rsidRPr="001E21B2" w:rsidRDefault="00427704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0E2F4D" w:rsidTr="00DD3B8C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0E2F4D" w:rsidRPr="001E21B2" w:rsidRDefault="000E2F4D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F4D" w:rsidRPr="001E21B2" w:rsidRDefault="000E2F4D" w:rsidP="0040558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　名</w:t>
            </w:r>
          </w:p>
        </w:tc>
        <w:tc>
          <w:tcPr>
            <w:tcW w:w="3686" w:type="dxa"/>
            <w:vMerge/>
          </w:tcPr>
          <w:p w:rsidR="000E2F4D" w:rsidRDefault="000E2F4D" w:rsidP="0040558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</w:tcPr>
          <w:p w:rsidR="000E2F4D" w:rsidRDefault="000E2F4D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 職 名</w:t>
            </w:r>
          </w:p>
          <w:p w:rsidR="00B42621" w:rsidRPr="001E21B2" w:rsidRDefault="00427704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E2F4D" w:rsidTr="00DD3B8C">
        <w:tc>
          <w:tcPr>
            <w:tcW w:w="704" w:type="dxa"/>
            <w:vMerge/>
            <w:tcBorders>
              <w:left w:val="single" w:sz="12" w:space="0" w:color="auto"/>
            </w:tcBorders>
          </w:tcPr>
          <w:p w:rsidR="000E2F4D" w:rsidRPr="001E21B2" w:rsidRDefault="000E2F4D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F4D" w:rsidRPr="001E21B2" w:rsidRDefault="000E2F4D" w:rsidP="0040558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　所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</w:tcPr>
          <w:p w:rsidR="000E2F4D" w:rsidRPr="001E21B2" w:rsidRDefault="000E2F4D" w:rsidP="0042770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E2F4D" w:rsidTr="00DD3B8C"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2F4D" w:rsidRPr="001E21B2" w:rsidRDefault="000E2F4D" w:rsidP="00405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E2F4D" w:rsidRPr="001E21B2" w:rsidRDefault="000E2F4D" w:rsidP="0040558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73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E2F4D" w:rsidRPr="001E21B2" w:rsidRDefault="000E2F4D" w:rsidP="00427704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  <w:tr w:rsidR="000E2F4D" w:rsidTr="00DD3B8C"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F4D" w:rsidRPr="001E21B2" w:rsidRDefault="00655C7A" w:rsidP="0040558C">
            <w:pPr>
              <w:ind w:firstLineChars="100" w:firstLine="303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E21B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テーマ</w:t>
            </w:r>
            <w:r w:rsidR="00A3392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7E473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ビジョン　</w:t>
            </w:r>
            <w:r w:rsidR="00ED1E6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未来につなげよう～わたくしたちのまち</w:t>
            </w:r>
          </w:p>
        </w:tc>
      </w:tr>
      <w:tr w:rsidR="000E2F4D" w:rsidRPr="007E18DA" w:rsidTr="00DD3B8C">
        <w:trPr>
          <w:trHeight w:val="9705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26F" w:rsidRPr="00DF151E" w:rsidRDefault="00837EA8" w:rsidP="00DF151E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F15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D1E60" w:rsidRPr="00DF151E">
              <w:rPr>
                <w:rFonts w:ascii="HG丸ｺﾞｼｯｸM-PRO" w:eastAsia="HG丸ｺﾞｼｯｸM-PRO" w:hAnsi="HG丸ｺﾞｼｯｸM-PRO" w:hint="eastAsia"/>
                <w:sz w:val="22"/>
              </w:rPr>
              <w:t>わたくしたちは、細谷・上戸祭エリアの「地域ビジョン」を作成するにあたり、平成２７度の</w:t>
            </w:r>
          </w:p>
          <w:p w:rsidR="00A5626F" w:rsidRDefault="00ED1E60" w:rsidP="00A5626F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「地域の魅力再発見（Ⅰ・Ⅱ）」</w:t>
            </w:r>
            <w:r w:rsidR="00837EA8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、平成２８・２９年度の「</w:t>
            </w:r>
            <w:r w:rsidR="00CA44BF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地域の歴史を知ろう（Ⅰ・Ⅱ・Ⅲ・Ⅳ）</w:t>
            </w:r>
            <w:r w:rsidR="00837EA8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:rsidR="00837EA8" w:rsidRPr="00A5626F" w:rsidRDefault="00837EA8" w:rsidP="00A5626F">
            <w:pPr>
              <w:ind w:leftChars="100" w:left="193"/>
              <w:rPr>
                <w:rFonts w:ascii="HG丸ｺﾞｼｯｸM-PRO" w:eastAsia="HG丸ｺﾞｼｯｸM-PRO" w:hAnsi="HG丸ｺﾞｼｯｸM-PRO"/>
                <w:sz w:val="22"/>
              </w:rPr>
            </w:pPr>
            <w:r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から始まり、「</w:t>
            </w:r>
            <w:r w:rsidR="00AE4FEE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  <w:r w:rsidR="00ED1E60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ビジョン検討委員会</w:t>
            </w:r>
            <w:r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」では</w:t>
            </w:r>
            <w:r w:rsidR="006618F1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ED1E60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２年間で１８回開催（延べ参加人数８６２人）、地域の重要な課題や重点項目の検討を重ねて、細谷・上戸祭地域の「将来のあるべき姿」</w:t>
            </w:r>
            <w:r w:rsidR="006618F1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「まちづくりの大きな目標」として「みんなのしあわせがあふれるまち」を策定し、</w:t>
            </w:r>
            <w:r w:rsidR="00CA44BF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現在、</w:t>
            </w:r>
            <w:r w:rsidR="006618F1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その目標に向かって「しあわせと笑顔のまちづくり」</w:t>
            </w:r>
            <w:r w:rsidR="007E473F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に邁進を</w:t>
            </w:r>
            <w:r w:rsidR="006618F1" w:rsidRPr="00A5626F">
              <w:rPr>
                <w:rFonts w:ascii="HG丸ｺﾞｼｯｸM-PRO" w:eastAsia="HG丸ｺﾞｼｯｸM-PRO" w:hAnsi="HG丸ｺﾞｼｯｸM-PRO" w:hint="eastAsia"/>
                <w:sz w:val="22"/>
              </w:rPr>
              <w:t>しているところでございます。</w:t>
            </w:r>
          </w:p>
          <w:p w:rsidR="00837EA8" w:rsidRPr="0024697E" w:rsidRDefault="006618F1" w:rsidP="00837EA8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あるべき姿の実現に向けた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「十五</w:t>
            </w:r>
            <w:r w:rsidR="00BB4F48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」の取組み</w:t>
            </w: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の内、</w:t>
            </w:r>
            <w:r w:rsidR="00837EA8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今年度は</w:t>
            </w: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すでに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:rsidR="00837EA8" w:rsidRPr="0024697E" w:rsidRDefault="00837EA8" w:rsidP="00837EA8">
            <w:pPr>
              <w:ind w:firstLineChars="200" w:firstLine="406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E18DA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人と人をつなぐ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活力のあるまちづくり</w:t>
            </w:r>
            <w:r w:rsidR="005300A6" w:rsidRPr="00A562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（ホームページ・ブログの開設）</w:t>
            </w:r>
            <w:r w:rsidR="007E18DA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837EA8" w:rsidRPr="0024697E" w:rsidRDefault="00837EA8" w:rsidP="00837EA8">
            <w:pPr>
              <w:ind w:firstLineChars="200" w:firstLine="406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E18DA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「緑や花々があふれるまちづくり</w:t>
            </w:r>
            <w:r w:rsidR="007E18DA" w:rsidRPr="00A562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（地域をひとつの花壇にしよう）</w:t>
            </w: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837EA8" w:rsidRPr="0024697E" w:rsidRDefault="00837EA8" w:rsidP="00837EA8">
            <w:pPr>
              <w:ind w:firstLineChars="200" w:firstLine="406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「次世代をみんなで育てるまちづくり（</w:t>
            </w:r>
            <w:r w:rsidR="005300A6" w:rsidRPr="00A562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来年度より細谷小学校の</w:t>
            </w:r>
            <w:r w:rsidRPr="00A562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宮っこステーションの</w:t>
            </w:r>
            <w:r w:rsidR="005300A6" w:rsidRPr="00A562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実施決定）</w:t>
            </w:r>
            <w:r w:rsidR="005300A6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ED1E60" w:rsidRPr="0024697E" w:rsidRDefault="007E18DA" w:rsidP="00837EA8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などが着実に実施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されて</w:t>
            </w:r>
            <w:r w:rsidR="00837EA8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きました。</w:t>
            </w:r>
          </w:p>
          <w:p w:rsidR="007E18DA" w:rsidRPr="0024697E" w:rsidRDefault="007E18DA" w:rsidP="00837EA8">
            <w:pPr>
              <w:ind w:left="203" w:hangingChars="100" w:hanging="203"/>
              <w:rPr>
                <w:rFonts w:ascii="HG丸ｺﾞｼｯｸM-PRO" w:eastAsia="HG丸ｺﾞｼｯｸM-PRO" w:hAnsi="HG丸ｺﾞｼｯｸM-PRO"/>
                <w:sz w:val="22"/>
              </w:rPr>
            </w:pP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37EA8" w:rsidRPr="002469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また、９月１３日（木）の「第１回、未来につなげよう～プロジェクト＜２０１８＞」の分野別専門会議には５３名の皆さんが参加され、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課題解決に向けた</w:t>
            </w:r>
            <w:r w:rsidR="00A5626F">
              <w:rPr>
                <w:rFonts w:ascii="HG丸ｺﾞｼｯｸM-PRO" w:eastAsia="HG丸ｺﾞｼｯｸM-PRO" w:hAnsi="HG丸ｺﾞｼｯｸM-PRO" w:hint="eastAsia"/>
                <w:sz w:val="22"/>
              </w:rPr>
              <w:t>具体的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検討を</w:t>
            </w:r>
            <w:r w:rsidRPr="0024697E">
              <w:rPr>
                <w:rFonts w:ascii="HG丸ｺﾞｼｯｸM-PRO" w:eastAsia="HG丸ｺﾞｼｯｸM-PRO" w:hAnsi="HG丸ｺﾞｼｯｸM-PRO" w:hint="eastAsia"/>
                <w:sz w:val="22"/>
              </w:rPr>
              <w:t>熱心に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="00837EA8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た</w:t>
            </w:r>
            <w:r w:rsidR="00CA44B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ところでございます。</w:t>
            </w:r>
          </w:p>
          <w:p w:rsidR="0050607D" w:rsidRDefault="00B42621" w:rsidP="0024697E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7E473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細谷・上戸祭エリア</w:t>
            </w:r>
            <w:r w:rsidR="0050607D">
              <w:rPr>
                <w:rFonts w:ascii="HG丸ｺﾞｼｯｸM-PRO" w:eastAsia="HG丸ｺﾞｼｯｸM-PRO" w:hAnsi="HG丸ｺﾞｼｯｸM-PRO" w:hint="eastAsia"/>
                <w:sz w:val="22"/>
              </w:rPr>
              <w:t>はわたくしたちの「まち」</w:t>
            </w:r>
            <w:r w:rsidR="007E473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にとって</w:t>
            </w:r>
            <w:r w:rsidR="00DE07A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魅力的</w:t>
            </w:r>
            <w:r w:rsidR="0024697E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な自然や</w:t>
            </w:r>
            <w:r w:rsidR="007E473F" w:rsidRPr="0024697E">
              <w:rPr>
                <w:rFonts w:ascii="HG丸ｺﾞｼｯｸM-PRO" w:eastAsia="HG丸ｺﾞｼｯｸM-PRO" w:hAnsi="HG丸ｺﾞｼｯｸM-PRO" w:hint="eastAsia"/>
                <w:sz w:val="22"/>
              </w:rPr>
              <w:t>歴史を感じることのでき</w:t>
            </w:r>
            <w:r w:rsidR="0050607D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</w:p>
          <w:p w:rsidR="00E85E97" w:rsidRPr="009E5E87" w:rsidRDefault="0024697E" w:rsidP="0050607D">
            <w:pPr>
              <w:ind w:leftChars="100" w:left="193"/>
              <w:rPr>
                <w:rFonts w:ascii="HG丸ｺﾞｼｯｸM-PRO" w:eastAsia="HG丸ｺﾞｼｯｸM-PRO" w:hAnsi="HG丸ｺﾞｼｯｸM-PRO"/>
                <w:sz w:val="22"/>
              </w:rPr>
            </w:pPr>
            <w:r w:rsidRPr="0050607D">
              <w:rPr>
                <w:rFonts w:ascii="HG丸ｺﾞｼｯｸM-PRO" w:eastAsia="HG丸ｺﾞｼｯｸM-PRO" w:hAnsi="HG丸ｺﾞｼｯｸM-PRO" w:hint="eastAsia"/>
                <w:sz w:val="22"/>
              </w:rPr>
              <w:t>釜川をはじめ</w:t>
            </w:r>
            <w:r w:rsidR="007E473F" w:rsidRPr="0050607D">
              <w:rPr>
                <w:rFonts w:ascii="HG丸ｺﾞｼｯｸM-PRO" w:eastAsia="HG丸ｺﾞｼｯｸM-PRO" w:hAnsi="HG丸ｺﾞｼｯｸM-PRO" w:hint="eastAsia"/>
                <w:sz w:val="22"/>
              </w:rPr>
              <w:t>遺跡</w:t>
            </w:r>
            <w:r w:rsidR="00BD65E4" w:rsidRPr="0050607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7E473F" w:rsidRPr="0050607D">
              <w:rPr>
                <w:rFonts w:ascii="HG丸ｺﾞｼｯｸM-PRO" w:eastAsia="HG丸ｺﾞｼｯｸM-PRO" w:hAnsi="HG丸ｺﾞｼｯｸM-PRO" w:hint="eastAsia"/>
                <w:sz w:val="22"/>
              </w:rPr>
              <w:t>史跡</w:t>
            </w:r>
            <w:r w:rsidR="009E5E87">
              <w:rPr>
                <w:rFonts w:ascii="HG丸ｺﾞｼｯｸM-PRO" w:eastAsia="HG丸ｺﾞｼｯｸM-PRO" w:hAnsi="HG丸ｺﾞｼｯｸM-PRO" w:hint="eastAsia"/>
                <w:sz w:val="22"/>
              </w:rPr>
              <w:t>などが</w:t>
            </w:r>
            <w:r w:rsidR="007E473F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数多く残っています。</w:t>
            </w:r>
            <w:r w:rsidR="00DE07AF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そのような、</w:t>
            </w:r>
            <w:r w:rsidR="00E85E97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魅力的な自然や遺跡・史跡を残し</w:t>
            </w:r>
            <w:r w:rsidR="009B142E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「保護・保全・愛護」をしなくてはならないと</w:t>
            </w:r>
            <w:r w:rsidR="00E85E97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言う「気運」が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わたくしたちの地域で</w:t>
            </w:r>
            <w:r w:rsidR="00E85E97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高まっています。</w:t>
            </w:r>
          </w:p>
          <w:p w:rsidR="007E473F" w:rsidRPr="009E5E87" w:rsidRDefault="009B142E" w:rsidP="009E5E87">
            <w:pPr>
              <w:ind w:leftChars="100" w:left="193"/>
              <w:rPr>
                <w:rFonts w:ascii="HG丸ｺﾞｼｯｸM-PRO" w:eastAsia="HG丸ｺﾞｼｯｸM-PRO" w:hAnsi="HG丸ｺﾞｼｯｸM-PRO"/>
                <w:sz w:val="22"/>
              </w:rPr>
            </w:pP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その様な中で、「</w:t>
            </w:r>
            <w:r w:rsidR="00E85E97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釜川の源流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E85E97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西弁天沼・東弁天沼」や「戸祭大塚古墳」等々、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私有地となっているところが多々見受けられます。</w:t>
            </w:r>
          </w:p>
          <w:p w:rsidR="0050607D" w:rsidRDefault="009B142E" w:rsidP="009E5E87">
            <w:pPr>
              <w:ind w:leftChars="100" w:left="193"/>
              <w:rPr>
                <w:rFonts w:ascii="HG丸ｺﾞｼｯｸM-PRO" w:eastAsia="HG丸ｺﾞｼｯｸM-PRO" w:hAnsi="HG丸ｺﾞｼｯｸM-PRO"/>
                <w:sz w:val="22"/>
              </w:rPr>
            </w:pP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私たちは、そのような場所を公有地にしていただき、そこを訪れる</w:t>
            </w:r>
            <w:r w:rsidR="00BD65E4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子どもたちや多くの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人たちが</w:t>
            </w:r>
            <w:r w:rsidR="0024697E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宇都宮の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歴史や自然を</w:t>
            </w:r>
            <w:r w:rsidR="0024697E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感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じ</w:t>
            </w:r>
            <w:r w:rsidR="0024697E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ることのできる「公園化」となれば、</w:t>
            </w:r>
            <w:r w:rsidR="00BD65E4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宇都宮への愛着がさらに深まるとともに、</w:t>
            </w:r>
          </w:p>
          <w:p w:rsidR="009B142E" w:rsidRPr="009E5E87" w:rsidRDefault="0024697E" w:rsidP="009E5E87">
            <w:pPr>
              <w:ind w:leftChars="100" w:left="193"/>
              <w:rPr>
                <w:rFonts w:ascii="HG丸ｺﾞｼｯｸM-PRO" w:eastAsia="HG丸ｺﾞｼｯｸM-PRO" w:hAnsi="HG丸ｺﾞｼｯｸM-PRO"/>
                <w:sz w:val="22"/>
              </w:rPr>
            </w:pP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地域住民</w:t>
            </w:r>
            <w:r w:rsidR="00BD65E4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にとって、自分たちの手で</w:t>
            </w:r>
            <w:r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「保護・保全・愛護」がしやすくなります。</w:t>
            </w:r>
          </w:p>
          <w:p w:rsidR="009E5E87" w:rsidRDefault="00FD3093" w:rsidP="009E5E8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D3093">
              <w:rPr>
                <w:rFonts w:ascii="HG丸ｺﾞｼｯｸM-PRO" w:eastAsia="HG丸ｺﾞｼｯｸM-PRO" w:hAnsi="HG丸ｺﾞｼｯｸM-PRO" w:hint="eastAsia"/>
                <w:sz w:val="22"/>
              </w:rPr>
              <w:t>地域の愛着を今まで以上に深め、住民相互の連携を高めることができるよう</w:t>
            </w:r>
            <w:r w:rsidR="00BD65E4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FD3093">
              <w:rPr>
                <w:rFonts w:ascii="HG丸ｺﾞｼｯｸM-PRO" w:eastAsia="HG丸ｺﾞｼｯｸM-PRO" w:hAnsi="HG丸ｺﾞｼｯｸM-PRO" w:hint="eastAsia"/>
                <w:sz w:val="22"/>
              </w:rPr>
              <w:t>地域に残され</w:t>
            </w:r>
            <w:r w:rsidR="009E5E87">
              <w:rPr>
                <w:rFonts w:ascii="HG丸ｺﾞｼｯｸM-PRO" w:eastAsia="HG丸ｺﾞｼｯｸM-PRO" w:hAnsi="HG丸ｺﾞｼｯｸM-PRO" w:hint="eastAsia"/>
                <w:sz w:val="22"/>
              </w:rPr>
              <w:t>た自然</w:t>
            </w:r>
          </w:p>
          <w:p w:rsidR="0050607D" w:rsidRPr="009E5E87" w:rsidRDefault="009E5E87" w:rsidP="0050607D">
            <w:pPr>
              <w:ind w:firstLineChars="100" w:firstLine="20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や歴史</w:t>
            </w:r>
            <w:r w:rsidR="00FD3093" w:rsidRPr="009E5E87">
              <w:rPr>
                <w:rFonts w:ascii="HG丸ｺﾞｼｯｸM-PRO" w:eastAsia="HG丸ｺﾞｼｯｸM-PRO" w:hAnsi="HG丸ｺﾞｼｯｸM-PRO" w:hint="eastAsia"/>
                <w:sz w:val="22"/>
              </w:rPr>
              <w:t>に親しみを持ちながら「保全・活用」していく活動</w:t>
            </w:r>
            <w:r w:rsidR="0050607D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</w:p>
          <w:p w:rsidR="00FD3093" w:rsidRPr="009E5E87" w:rsidRDefault="009E5E87" w:rsidP="00B42621">
            <w:pPr>
              <w:ind w:leftChars="100" w:left="193" w:firstLineChars="100" w:firstLine="20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・「地域の歴史を再発見するまちづくり</w:t>
            </w:r>
            <w:r w:rsidRPr="009E5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（地域の魅力を訪ねて歩けるマップづくり）</w:t>
            </w:r>
            <w:r w:rsidRPr="009E5E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9E5E87" w:rsidRPr="00FD3093" w:rsidRDefault="009E5E87" w:rsidP="009E5E87">
            <w:pPr>
              <w:ind w:firstLineChars="200" w:firstLine="40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・「自然や歴史を活かした潤いあるまちづくり</w:t>
            </w:r>
            <w:r w:rsidRPr="00B426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（釜川や大塚古墳などの歴史遺産の保護</w:t>
            </w:r>
            <w:r w:rsidR="00B42621" w:rsidRPr="00B426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保全</w:t>
            </w:r>
            <w:r w:rsidRPr="00B426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愛護</w:t>
            </w:r>
            <w:r w:rsidR="00B42621" w:rsidRPr="00B426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活動）</w:t>
            </w:r>
            <w:r w:rsidR="00B4262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B42621" w:rsidRDefault="00B42621" w:rsidP="00B42621">
            <w:pPr>
              <w:ind w:firstLineChars="100" w:firstLine="20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2621">
              <w:rPr>
                <w:rFonts w:ascii="HG丸ｺﾞｼｯｸM-PRO" w:eastAsia="HG丸ｺﾞｼｯｸM-PRO" w:hAnsi="HG丸ｺﾞｼｯｸM-PRO" w:hint="eastAsia"/>
                <w:sz w:val="22"/>
              </w:rPr>
              <w:t>をさらに推進していく為にも、</w:t>
            </w:r>
          </w:p>
          <w:p w:rsidR="00B42621" w:rsidRPr="00B42621" w:rsidRDefault="00B42621" w:rsidP="00DF151E">
            <w:pPr>
              <w:ind w:leftChars="100" w:left="193" w:firstLineChars="100" w:firstLine="20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2621">
              <w:rPr>
                <w:rFonts w:ascii="HG丸ｺﾞｼｯｸM-PRO" w:eastAsia="HG丸ｺﾞｼｯｸM-PRO" w:hAnsi="HG丸ｺﾞｼｯｸM-PRO" w:hint="eastAsia"/>
                <w:sz w:val="22"/>
              </w:rPr>
              <w:t>特に、「戸祭大塚古墳」「釜川の源流地」を公有地にしていただきたく</w:t>
            </w:r>
            <w:r w:rsidR="00DF151E">
              <w:rPr>
                <w:rFonts w:ascii="HG丸ｺﾞｼｯｸM-PRO" w:eastAsia="HG丸ｺﾞｼｯｸM-PRO" w:hAnsi="HG丸ｺﾞｼｯｸM-PRO" w:hint="eastAsia"/>
                <w:sz w:val="22"/>
              </w:rPr>
              <w:t>、細谷・上戸祭地区自治会連合会／地域まちづくり協議会の総意として</w:t>
            </w:r>
            <w:r w:rsidRPr="00B42621">
              <w:rPr>
                <w:rFonts w:ascii="HG丸ｺﾞｼｯｸM-PRO" w:eastAsia="HG丸ｺﾞｼｯｸM-PRO" w:hAnsi="HG丸ｺﾞｼｯｸM-PRO" w:hint="eastAsia"/>
                <w:sz w:val="22"/>
              </w:rPr>
              <w:t>お願いするものであります。</w:t>
            </w:r>
          </w:p>
          <w:p w:rsidR="00E85E97" w:rsidRPr="00FD3093" w:rsidRDefault="00E85E97" w:rsidP="009E5E8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A44BF" w:rsidRPr="0024697E" w:rsidRDefault="00CA44BF" w:rsidP="0027383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0558C" w:rsidRPr="007E18DA" w:rsidRDefault="0040558C" w:rsidP="00A33924">
            <w:pPr>
              <w:ind w:firstLineChars="100" w:firstLine="303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33924" w:rsidRPr="0040558C" w:rsidTr="00333D39">
        <w:trPr>
          <w:trHeight w:val="6366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  <w:p w:rsidR="00A33924" w:rsidRPr="0040558C" w:rsidRDefault="00A33924" w:rsidP="0040558C">
            <w:pPr>
              <w:ind w:firstLineChars="300" w:firstLine="908"/>
              <w:rPr>
                <w:rFonts w:ascii="AR丸ゴシック体M" w:eastAsia="AR丸ゴシック体M"/>
                <w:sz w:val="32"/>
                <w:szCs w:val="32"/>
                <w:u w:val="dash"/>
              </w:rPr>
            </w:pPr>
          </w:p>
        </w:tc>
      </w:tr>
    </w:tbl>
    <w:p w:rsidR="00354C4C" w:rsidRPr="0040558C" w:rsidRDefault="00354C4C">
      <w:pPr>
        <w:rPr>
          <w:rFonts w:ascii="AR丸ゴシック体M" w:eastAsia="AR丸ゴシック体M"/>
          <w:sz w:val="32"/>
          <w:szCs w:val="32"/>
        </w:rPr>
      </w:pPr>
    </w:p>
    <w:sectPr w:rsidR="00354C4C" w:rsidRPr="0040558C" w:rsidSect="001E21B2">
      <w:pgSz w:w="11906" w:h="16838" w:code="9"/>
      <w:pgMar w:top="851" w:right="1134" w:bottom="851" w:left="1134" w:header="851" w:footer="992" w:gutter="0"/>
      <w:cols w:space="425"/>
      <w:docGrid w:type="linesAndChars" w:linePitch="35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EF" w:rsidRDefault="00F842EF" w:rsidP="001E21B2">
      <w:r>
        <w:separator/>
      </w:r>
    </w:p>
  </w:endnote>
  <w:endnote w:type="continuationSeparator" w:id="0">
    <w:p w:rsidR="00F842EF" w:rsidRDefault="00F842EF" w:rsidP="001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EF" w:rsidRDefault="00F842EF" w:rsidP="001E21B2">
      <w:r>
        <w:separator/>
      </w:r>
    </w:p>
  </w:footnote>
  <w:footnote w:type="continuationSeparator" w:id="0">
    <w:p w:rsidR="00F842EF" w:rsidRDefault="00F842EF" w:rsidP="001E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07E1"/>
    <w:multiLevelType w:val="hybridMultilevel"/>
    <w:tmpl w:val="933A9CC8"/>
    <w:lvl w:ilvl="0" w:tplc="F29E4E6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85FC8"/>
    <w:multiLevelType w:val="hybridMultilevel"/>
    <w:tmpl w:val="73063F98"/>
    <w:lvl w:ilvl="0" w:tplc="096A6D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E59C4"/>
    <w:multiLevelType w:val="hybridMultilevel"/>
    <w:tmpl w:val="56D49BC6"/>
    <w:lvl w:ilvl="0" w:tplc="230615C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0667F"/>
    <w:multiLevelType w:val="hybridMultilevel"/>
    <w:tmpl w:val="46161BE6"/>
    <w:lvl w:ilvl="0" w:tplc="9230DD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5B198D"/>
    <w:multiLevelType w:val="hybridMultilevel"/>
    <w:tmpl w:val="A3708746"/>
    <w:lvl w:ilvl="0" w:tplc="6854D7D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4D"/>
    <w:rsid w:val="0001771A"/>
    <w:rsid w:val="000A78AF"/>
    <w:rsid w:val="000E2F4D"/>
    <w:rsid w:val="0015258A"/>
    <w:rsid w:val="001E21B2"/>
    <w:rsid w:val="0024697E"/>
    <w:rsid w:val="00273835"/>
    <w:rsid w:val="00354C4C"/>
    <w:rsid w:val="0040558C"/>
    <w:rsid w:val="00427704"/>
    <w:rsid w:val="0050607D"/>
    <w:rsid w:val="005300A6"/>
    <w:rsid w:val="00655C7A"/>
    <w:rsid w:val="006618F1"/>
    <w:rsid w:val="007420E0"/>
    <w:rsid w:val="007E18DA"/>
    <w:rsid w:val="007E473F"/>
    <w:rsid w:val="00837EA8"/>
    <w:rsid w:val="008D2BF5"/>
    <w:rsid w:val="009B142E"/>
    <w:rsid w:val="009D1463"/>
    <w:rsid w:val="009E5E87"/>
    <w:rsid w:val="00A33924"/>
    <w:rsid w:val="00A5626F"/>
    <w:rsid w:val="00AE4FEE"/>
    <w:rsid w:val="00B42621"/>
    <w:rsid w:val="00BA0069"/>
    <w:rsid w:val="00BB4F48"/>
    <w:rsid w:val="00BD0EA3"/>
    <w:rsid w:val="00BD65E4"/>
    <w:rsid w:val="00C56744"/>
    <w:rsid w:val="00CA44BF"/>
    <w:rsid w:val="00D67FD2"/>
    <w:rsid w:val="00DD3B8C"/>
    <w:rsid w:val="00DE07AF"/>
    <w:rsid w:val="00DF151E"/>
    <w:rsid w:val="00E37835"/>
    <w:rsid w:val="00E85E97"/>
    <w:rsid w:val="00ED1E60"/>
    <w:rsid w:val="00F842EF"/>
    <w:rsid w:val="00FD3093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8120B-B6A1-46AD-94D7-4261A2CB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1B2"/>
  </w:style>
  <w:style w:type="paragraph" w:styleId="a6">
    <w:name w:val="footer"/>
    <w:basedOn w:val="a"/>
    <w:link w:val="a7"/>
    <w:uiPriority w:val="99"/>
    <w:unhideWhenUsed/>
    <w:rsid w:val="001E2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1B2"/>
  </w:style>
  <w:style w:type="paragraph" w:styleId="a8">
    <w:name w:val="Balloon Text"/>
    <w:basedOn w:val="a"/>
    <w:link w:val="a9"/>
    <w:uiPriority w:val="99"/>
    <w:semiHidden/>
    <w:unhideWhenUsed/>
    <w:rsid w:val="001E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1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3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大谷和大</dc:creator>
  <cp:keywords/>
  <dc:description/>
  <cp:lastModifiedBy>大谷 和大</cp:lastModifiedBy>
  <cp:revision>2</cp:revision>
  <cp:lastPrinted>2018-09-18T01:39:00Z</cp:lastPrinted>
  <dcterms:created xsi:type="dcterms:W3CDTF">2018-10-24T00:58:00Z</dcterms:created>
  <dcterms:modified xsi:type="dcterms:W3CDTF">2018-10-24T00:58:00Z</dcterms:modified>
</cp:coreProperties>
</file>